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B20D" w14:textId="77777777" w:rsidR="000106C4" w:rsidRPr="00141230" w:rsidRDefault="000106C4" w:rsidP="00141230">
      <w:pPr>
        <w:jc w:val="center"/>
        <w:rPr>
          <w:b/>
          <w:bCs/>
          <w:sz w:val="36"/>
          <w:szCs w:val="36"/>
          <w:lang w:val="pt-PT"/>
        </w:rPr>
      </w:pPr>
      <w:r w:rsidRPr="00141230">
        <w:rPr>
          <w:b/>
          <w:bCs/>
          <w:sz w:val="36"/>
          <w:szCs w:val="36"/>
          <w:lang w:val="pt-PT"/>
        </w:rPr>
        <w:t>Ficha de Projeto</w:t>
      </w:r>
    </w:p>
    <w:p w14:paraId="2AB18CE4" w14:textId="77777777" w:rsidR="000106C4" w:rsidRPr="000106C4" w:rsidRDefault="000106C4">
      <w:pPr>
        <w:rPr>
          <w:b/>
          <w:bCs/>
          <w:lang w:val="pt-PT"/>
        </w:rPr>
      </w:pPr>
    </w:p>
    <w:p w14:paraId="7876DD71" w14:textId="1F778F26" w:rsidR="000106C4" w:rsidRPr="00141230" w:rsidRDefault="000106C4">
      <w:pPr>
        <w:rPr>
          <w:lang w:val="pt-PT"/>
        </w:rPr>
      </w:pPr>
      <w:r w:rsidRPr="000106C4">
        <w:rPr>
          <w:b/>
          <w:bCs/>
          <w:lang w:val="pt-PT"/>
        </w:rPr>
        <w:t xml:space="preserve">Designação do Projeto | </w:t>
      </w:r>
      <w:r w:rsidR="004C398C">
        <w:rPr>
          <w:lang w:val="pt-PT"/>
        </w:rPr>
        <w:t>Bombarda Digital</w:t>
      </w:r>
    </w:p>
    <w:p w14:paraId="031A375C" w14:textId="2DAF74BA" w:rsidR="000106C4" w:rsidRPr="00CE16A6" w:rsidRDefault="000106C4">
      <w:pPr>
        <w:rPr>
          <w:lang w:val="pt-PT"/>
        </w:rPr>
      </w:pPr>
      <w:r w:rsidRPr="000106C4">
        <w:rPr>
          <w:b/>
          <w:bCs/>
          <w:lang w:val="pt-PT"/>
        </w:rPr>
        <w:t>Código do Projeto |</w:t>
      </w:r>
      <w:r w:rsidR="00A1150B">
        <w:rPr>
          <w:b/>
          <w:bCs/>
          <w:lang w:val="pt-PT"/>
        </w:rPr>
        <w:t xml:space="preserve"> </w:t>
      </w:r>
      <w:r w:rsidR="00136A50" w:rsidRPr="00136A50">
        <w:rPr>
          <w:lang w:val="pt-PT"/>
        </w:rPr>
        <w:t>5467</w:t>
      </w:r>
    </w:p>
    <w:p w14:paraId="1FCA68EA" w14:textId="77777777" w:rsidR="000106C4" w:rsidRPr="003D22E2" w:rsidRDefault="000106C4">
      <w:pPr>
        <w:rPr>
          <w:lang w:val="pt-PT"/>
        </w:rPr>
      </w:pPr>
      <w:r w:rsidRPr="000106C4">
        <w:rPr>
          <w:b/>
          <w:bCs/>
          <w:lang w:val="pt-PT"/>
        </w:rPr>
        <w:t>Tipologia da Operação |</w:t>
      </w:r>
      <w:r w:rsidR="00141230">
        <w:rPr>
          <w:b/>
          <w:bCs/>
          <w:lang w:val="pt-PT"/>
        </w:rPr>
        <w:t xml:space="preserve"> </w:t>
      </w:r>
      <w:r w:rsidR="003D22E2" w:rsidRPr="003D22E2">
        <w:rPr>
          <w:lang w:val="pt-PT"/>
        </w:rPr>
        <w:t>Empresas 4.0</w:t>
      </w:r>
    </w:p>
    <w:p w14:paraId="33279E18" w14:textId="6B30781B" w:rsidR="000106C4" w:rsidRPr="00E1166E" w:rsidRDefault="000106C4" w:rsidP="00E1166E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>Código da Operação |</w:t>
      </w:r>
      <w:r w:rsidR="00E1166E">
        <w:rPr>
          <w:b/>
          <w:bCs/>
          <w:lang w:val="pt-PT"/>
        </w:rPr>
        <w:t xml:space="preserve"> </w:t>
      </w:r>
      <w:r w:rsidR="00561E98" w:rsidRPr="00561E98">
        <w:rPr>
          <w:lang w:val="pt-PT"/>
        </w:rPr>
        <w:t>12-C16-i02-2023.P5467</w:t>
      </w:r>
    </w:p>
    <w:p w14:paraId="11E8DB55" w14:textId="77777777" w:rsidR="000106C4" w:rsidRPr="000106C4" w:rsidRDefault="000106C4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 xml:space="preserve">Objetivo temático | </w:t>
      </w:r>
      <w:r w:rsidR="003D22E2" w:rsidRPr="007E41C8">
        <w:rPr>
          <w:lang w:val="pt-PT"/>
        </w:rPr>
        <w:t>Transição Digital das Empresas</w:t>
      </w:r>
    </w:p>
    <w:p w14:paraId="2D3312D6" w14:textId="30AC4FE9" w:rsidR="000106C4" w:rsidRPr="000106C4" w:rsidRDefault="000106C4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>Região de intervenção |</w:t>
      </w:r>
      <w:r w:rsidR="007E41C8">
        <w:rPr>
          <w:b/>
          <w:bCs/>
          <w:lang w:val="pt-PT"/>
        </w:rPr>
        <w:t xml:space="preserve"> </w:t>
      </w:r>
      <w:r w:rsidR="00561E98">
        <w:rPr>
          <w:lang w:val="pt-PT"/>
        </w:rPr>
        <w:t xml:space="preserve">Quarteirão Bombarda – </w:t>
      </w:r>
      <w:r w:rsidR="007E41C8" w:rsidRPr="007E41C8">
        <w:rPr>
          <w:lang w:val="pt-PT"/>
        </w:rPr>
        <w:t>Porto</w:t>
      </w:r>
    </w:p>
    <w:p w14:paraId="1B66761C" w14:textId="49CE5365" w:rsidR="000106C4" w:rsidRPr="007E41C8" w:rsidRDefault="000106C4">
      <w:pPr>
        <w:rPr>
          <w:bCs/>
          <w:lang w:val="pt-PT"/>
        </w:rPr>
      </w:pPr>
      <w:r w:rsidRPr="000106C4">
        <w:rPr>
          <w:b/>
          <w:bCs/>
          <w:lang w:val="pt-PT"/>
        </w:rPr>
        <w:t>Promotor líder |</w:t>
      </w:r>
      <w:r w:rsidR="00E1166E" w:rsidRPr="007E41C8">
        <w:rPr>
          <w:bCs/>
          <w:lang w:val="pt-PT"/>
        </w:rPr>
        <w:t xml:space="preserve"> </w:t>
      </w:r>
      <w:r w:rsidR="00CE786D">
        <w:rPr>
          <w:bCs/>
          <w:lang w:val="pt-PT"/>
        </w:rPr>
        <w:t xml:space="preserve">MP - </w:t>
      </w:r>
      <w:r w:rsidR="007E41C8" w:rsidRPr="007E41C8">
        <w:rPr>
          <w:bCs/>
          <w:lang w:val="pt-PT"/>
        </w:rPr>
        <w:t>Município do Porto</w:t>
      </w:r>
    </w:p>
    <w:p w14:paraId="44CDC5E5" w14:textId="056B6C36" w:rsidR="000106C4" w:rsidRPr="008B67FD" w:rsidRDefault="000106C4">
      <w:pPr>
        <w:rPr>
          <w:lang w:val="pt-PT"/>
        </w:rPr>
      </w:pPr>
      <w:r w:rsidRPr="000106C4">
        <w:rPr>
          <w:b/>
          <w:bCs/>
          <w:lang w:val="pt-PT"/>
        </w:rPr>
        <w:t>Copromotores |</w:t>
      </w:r>
      <w:r w:rsidR="007E41C8">
        <w:rPr>
          <w:lang w:val="pt-PT"/>
        </w:rPr>
        <w:t xml:space="preserve"> APD – Associação Porto Digital; </w:t>
      </w:r>
      <w:r w:rsidR="008B67FD">
        <w:rPr>
          <w:lang w:val="pt-PT"/>
        </w:rPr>
        <w:t xml:space="preserve">QC - </w:t>
      </w:r>
      <w:r w:rsidR="008B67FD" w:rsidRPr="008B67FD">
        <w:rPr>
          <w:lang w:val="pt-PT"/>
        </w:rPr>
        <w:t>Quarteirão Criativo</w:t>
      </w:r>
    </w:p>
    <w:p w14:paraId="252DC519" w14:textId="77777777" w:rsidR="000106C4" w:rsidRPr="000106C4" w:rsidRDefault="000106C4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>Data de aprovação |</w:t>
      </w:r>
      <w:r w:rsidR="003D22E2">
        <w:rPr>
          <w:b/>
          <w:bCs/>
          <w:lang w:val="pt-PT"/>
        </w:rPr>
        <w:t xml:space="preserve"> </w:t>
      </w:r>
      <w:r w:rsidR="003D22E2" w:rsidRPr="003D22E2">
        <w:rPr>
          <w:lang w:val="pt-PT"/>
        </w:rPr>
        <w:t>07.07.2023</w:t>
      </w:r>
    </w:p>
    <w:p w14:paraId="67EF20ED" w14:textId="77777777" w:rsidR="000106C4" w:rsidRPr="00E1166E" w:rsidRDefault="000106C4">
      <w:pPr>
        <w:rPr>
          <w:lang w:val="pt-PT"/>
        </w:rPr>
      </w:pPr>
      <w:r w:rsidRPr="000106C4">
        <w:rPr>
          <w:b/>
          <w:bCs/>
          <w:lang w:val="pt-PT"/>
        </w:rPr>
        <w:t>Data de início |</w:t>
      </w:r>
      <w:r w:rsidR="00E1166E">
        <w:rPr>
          <w:b/>
          <w:bCs/>
          <w:lang w:val="pt-PT"/>
        </w:rPr>
        <w:t xml:space="preserve"> </w:t>
      </w:r>
      <w:r w:rsidR="00E1166E" w:rsidRPr="00E1166E">
        <w:rPr>
          <w:lang w:val="pt-PT"/>
        </w:rPr>
        <w:t>01.04.2023</w:t>
      </w:r>
    </w:p>
    <w:p w14:paraId="5BCF23ED" w14:textId="77777777" w:rsidR="000106C4" w:rsidRPr="000106C4" w:rsidRDefault="000106C4" w:rsidP="00E1166E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>Data de conclusão |</w:t>
      </w:r>
      <w:r w:rsidR="00E1166E">
        <w:rPr>
          <w:b/>
          <w:bCs/>
          <w:lang w:val="pt-PT"/>
        </w:rPr>
        <w:t xml:space="preserve"> </w:t>
      </w:r>
      <w:r w:rsidR="00E1166E" w:rsidRPr="00E1166E">
        <w:rPr>
          <w:lang w:val="pt-PT"/>
        </w:rPr>
        <w:t>30.09.2025</w:t>
      </w:r>
    </w:p>
    <w:p w14:paraId="34A2104B" w14:textId="66FC8622" w:rsidR="000106C4" w:rsidRPr="000106C4" w:rsidRDefault="000106C4">
      <w:pPr>
        <w:rPr>
          <w:b/>
          <w:bCs/>
          <w:lang w:val="pt-PT"/>
        </w:rPr>
      </w:pPr>
      <w:r w:rsidRPr="000106C4">
        <w:rPr>
          <w:b/>
          <w:bCs/>
          <w:lang w:val="pt-PT"/>
        </w:rPr>
        <w:t>Investimento total elegível |</w:t>
      </w:r>
      <w:r w:rsidR="00E1166E">
        <w:rPr>
          <w:b/>
          <w:bCs/>
          <w:lang w:val="pt-PT"/>
        </w:rPr>
        <w:t xml:space="preserve"> </w:t>
      </w:r>
      <w:r w:rsidR="007056A9" w:rsidRPr="007056A9">
        <w:rPr>
          <w:lang w:val="pt-PT"/>
        </w:rPr>
        <w:t>845,0 mil €</w:t>
      </w:r>
    </w:p>
    <w:p w14:paraId="4857D4E1" w14:textId="77777777" w:rsidR="000106C4" w:rsidRPr="00E1166E" w:rsidRDefault="000106C4">
      <w:pPr>
        <w:rPr>
          <w:lang w:val="pt-PT"/>
        </w:rPr>
      </w:pPr>
      <w:r w:rsidRPr="000106C4">
        <w:rPr>
          <w:b/>
          <w:bCs/>
          <w:lang w:val="pt-PT"/>
        </w:rPr>
        <w:t>Programa financiador |</w:t>
      </w:r>
      <w:r w:rsidR="00E1166E">
        <w:rPr>
          <w:b/>
          <w:bCs/>
          <w:lang w:val="pt-PT"/>
        </w:rPr>
        <w:t xml:space="preserve"> </w:t>
      </w:r>
      <w:r w:rsidR="00E1166E">
        <w:rPr>
          <w:lang w:val="pt-PT"/>
        </w:rPr>
        <w:t>Plano de Recuperação e Resiliência</w:t>
      </w:r>
    </w:p>
    <w:p w14:paraId="6C8E8816" w14:textId="48D03870" w:rsidR="000106C4" w:rsidRPr="007E41C8" w:rsidRDefault="006C66E8">
      <w:pPr>
        <w:rPr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B255DA" wp14:editId="0893D568">
            <wp:simplePos x="0" y="0"/>
            <wp:positionH relativeFrom="margin">
              <wp:align>center</wp:align>
            </wp:positionH>
            <wp:positionV relativeFrom="paragraph">
              <wp:posOffset>3820551</wp:posOffset>
            </wp:positionV>
            <wp:extent cx="4712335" cy="681355"/>
            <wp:effectExtent l="0" t="0" r="0" b="0"/>
            <wp:wrapNone/>
            <wp:docPr id="1762808043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08043" name="Picture 1" descr="A black background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06C4" w:rsidRPr="000106C4">
        <w:rPr>
          <w:b/>
          <w:bCs/>
          <w:lang w:val="pt-PT"/>
        </w:rPr>
        <w:t>Breve descrição do Projeto |</w:t>
      </w:r>
      <w:r w:rsidR="007E41C8">
        <w:rPr>
          <w:b/>
          <w:bCs/>
          <w:lang w:val="pt-PT"/>
        </w:rPr>
        <w:t xml:space="preserve"> </w:t>
      </w:r>
      <w:r w:rsidR="007056A9" w:rsidRPr="007056A9">
        <w:rPr>
          <w:lang w:val="pt-PT"/>
        </w:rPr>
        <w:t>O projeto Bombarda Digital, promovido pelo Município do Porto e pelas Associações Porto Digital e Quarteirão Criativo, reúne, em torno da extensão digital de um bairro criativo, os agentes do ecossistema do Quarteirão de Miguel Bombarda (Porto), área cuja delimitação e identidade foram historicamente definidas pelos comerciantes desta zona especializada, reconhecida como Quarteirão das Artes.O projeto tem como objetivo apoiar a digitalização do Quarteirão, promover a coesão territorial através da adoção tecnológica e digitalização dos negócios e da sensibilização e capacitação dos atores, bem como promover a harmonização urbanística, conectividade, sustentabilidade e inclusão social. Acredita-se que este BCD, que apresenta uma personalidade muito vincada e diferenciadora, reúne aqueles que são os requisitos ideais para beneficiar de uma alavancagem da sua experiência comercial física e digital, evidenciando um elevado potencial de valorização económica, demonstração e escalabilidade.</w:t>
      </w:r>
      <w:r w:rsidRPr="006C66E8">
        <w:rPr>
          <w:noProof/>
        </w:rPr>
        <w:t xml:space="preserve"> </w:t>
      </w:r>
    </w:p>
    <w:sectPr w:rsidR="000106C4" w:rsidRPr="007E41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E3DD" w14:textId="77777777" w:rsidR="00797C4D" w:rsidRDefault="00797C4D" w:rsidP="000106C4">
      <w:pPr>
        <w:spacing w:after="0" w:line="240" w:lineRule="auto"/>
      </w:pPr>
      <w:r>
        <w:separator/>
      </w:r>
    </w:p>
  </w:endnote>
  <w:endnote w:type="continuationSeparator" w:id="0">
    <w:p w14:paraId="698553D8" w14:textId="77777777" w:rsidR="00797C4D" w:rsidRDefault="00797C4D" w:rsidP="000106C4">
      <w:pPr>
        <w:spacing w:after="0" w:line="240" w:lineRule="auto"/>
      </w:pPr>
      <w:r>
        <w:continuationSeparator/>
      </w:r>
    </w:p>
  </w:endnote>
  <w:endnote w:type="continuationNotice" w:id="1">
    <w:p w14:paraId="67D653D5" w14:textId="77777777" w:rsidR="00797C4D" w:rsidRDefault="00797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6C75F" w14:textId="77777777" w:rsidR="00797C4D" w:rsidRDefault="00797C4D" w:rsidP="000106C4">
      <w:pPr>
        <w:spacing w:after="0" w:line="240" w:lineRule="auto"/>
      </w:pPr>
      <w:r>
        <w:separator/>
      </w:r>
    </w:p>
  </w:footnote>
  <w:footnote w:type="continuationSeparator" w:id="0">
    <w:p w14:paraId="5329694D" w14:textId="77777777" w:rsidR="00797C4D" w:rsidRDefault="00797C4D" w:rsidP="000106C4">
      <w:pPr>
        <w:spacing w:after="0" w:line="240" w:lineRule="auto"/>
      </w:pPr>
      <w:r>
        <w:continuationSeparator/>
      </w:r>
    </w:p>
  </w:footnote>
  <w:footnote w:type="continuationNotice" w:id="1">
    <w:p w14:paraId="45AB91C7" w14:textId="77777777" w:rsidR="00797C4D" w:rsidRDefault="00797C4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C4"/>
    <w:rsid w:val="000106C4"/>
    <w:rsid w:val="00116405"/>
    <w:rsid w:val="00136A50"/>
    <w:rsid w:val="00141230"/>
    <w:rsid w:val="002834BF"/>
    <w:rsid w:val="003D22E2"/>
    <w:rsid w:val="004C398C"/>
    <w:rsid w:val="004D73F4"/>
    <w:rsid w:val="005247CB"/>
    <w:rsid w:val="00561E98"/>
    <w:rsid w:val="00566194"/>
    <w:rsid w:val="006C66E8"/>
    <w:rsid w:val="007056A9"/>
    <w:rsid w:val="00797C4D"/>
    <w:rsid w:val="007D0F5E"/>
    <w:rsid w:val="007E41C8"/>
    <w:rsid w:val="0085430C"/>
    <w:rsid w:val="008873EF"/>
    <w:rsid w:val="008B2C7E"/>
    <w:rsid w:val="008B67FD"/>
    <w:rsid w:val="00A1150B"/>
    <w:rsid w:val="00C7337B"/>
    <w:rsid w:val="00CE16A6"/>
    <w:rsid w:val="00CE786D"/>
    <w:rsid w:val="00D51A30"/>
    <w:rsid w:val="00E1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975D"/>
  <w15:chartTrackingRefBased/>
  <w15:docId w15:val="{E37F384C-E874-4092-9C47-13C8F6F7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6C4"/>
  </w:style>
  <w:style w:type="paragraph" w:styleId="Footer">
    <w:name w:val="footer"/>
    <w:basedOn w:val="Normal"/>
    <w:link w:val="FooterChar"/>
    <w:uiPriority w:val="99"/>
    <w:unhideWhenUsed/>
    <w:rsid w:val="00010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CD187AD0D40419805DB086C9BFA4A" ma:contentTypeVersion="13" ma:contentTypeDescription="Create a new document." ma:contentTypeScope="" ma:versionID="866d3b28310e26334334006f8e345afb">
  <xsd:schema xmlns:xsd="http://www.w3.org/2001/XMLSchema" xmlns:xs="http://www.w3.org/2001/XMLSchema" xmlns:p="http://schemas.microsoft.com/office/2006/metadata/properties" xmlns:ns2="a5953b71-2ba0-4ad6-be53-091d1ac67eb3" xmlns:ns3="ec7a280f-ac49-4921-8dc4-70fd45067fd0" targetNamespace="http://schemas.microsoft.com/office/2006/metadata/properties" ma:root="true" ma:fieldsID="cc9a6f7725e90d54a9d3d4fb33d9606c" ns2:_="" ns3:_="">
    <xsd:import namespace="a5953b71-2ba0-4ad6-be53-091d1ac67eb3"/>
    <xsd:import namespace="ec7a280f-ac49-4921-8dc4-70fd45067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53b71-2ba0-4ad6-be53-091d1ac67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fd8593c-f829-4b35-8050-97483150b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80f-ac49-4921-8dc4-70fd45067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6f22237-5e89-4208-9e7f-f8650a259e22}" ma:internalName="TaxCatchAll" ma:showField="CatchAllData" ma:web="ec7a280f-ac49-4921-8dc4-70fd45067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a280f-ac49-4921-8dc4-70fd45067fd0" xsi:nil="true"/>
    <lcf76f155ced4ddcb4097134ff3c332f xmlns="a5953b71-2ba0-4ad6-be53-091d1ac67e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659A4-ED8C-4516-B10F-1BE6BE282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42FDA-3E47-474E-9945-40936AD01C8D}"/>
</file>

<file path=customXml/itemProps3.xml><?xml version="1.0" encoding="utf-8"?>
<ds:datastoreItem xmlns:ds="http://schemas.openxmlformats.org/officeDocument/2006/customXml" ds:itemID="{61781C1B-CCBF-415A-96D3-D4890D1A8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Rosa</dc:creator>
  <cp:keywords/>
  <dc:description/>
  <cp:lastModifiedBy>António Rosa</cp:lastModifiedBy>
  <cp:revision>13</cp:revision>
  <dcterms:created xsi:type="dcterms:W3CDTF">2023-09-18T09:16:00Z</dcterms:created>
  <dcterms:modified xsi:type="dcterms:W3CDTF">2023-11-09T12:53:00Z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0x0101007E0CD187AD0D40419805DB086C9BFA4A</vt:lpwstr>
  </property>
</Properties>
</file>